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753B79">
        <w:rPr>
          <w:sz w:val="28"/>
          <w:szCs w:val="28"/>
        </w:rPr>
        <w:t>4</w:t>
      </w:r>
      <w:r w:rsidR="00EE6805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736E9E">
        <w:rPr>
          <w:sz w:val="28"/>
          <w:szCs w:val="28"/>
        </w:rPr>
        <w:t>8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53B79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EE6805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EE6805" w:rsidRPr="00EE6805">
        <w:rPr>
          <w:sz w:val="28"/>
          <w:szCs w:val="28"/>
        </w:rPr>
        <w:t>утверждении схемы расположения земельного участка на кадастровом плане территории в связи с уточнением границ и площади земельного участка с кадастровым номером 47:07:0000000:95989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EE6805" w:rsidRPr="00EE6805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13.07.2015 № 218-ФЗ «О государственной регистрации недвижимости», Федеральным законом от 24.07.2007 № 221-ФЗ «О кадастровой деятельности»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668B5" w:rsidRDefault="005668B5" w:rsidP="003E7623">
      <w:r>
        <w:separator/>
      </w:r>
    </w:p>
  </w:endnote>
  <w:endnote w:type="continuationSeparator" w:id="0">
    <w:p w:rsidR="005668B5" w:rsidRDefault="005668B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668B5" w:rsidRDefault="005668B5" w:rsidP="003E7623">
      <w:r>
        <w:separator/>
      </w:r>
    </w:p>
  </w:footnote>
  <w:footnote w:type="continuationSeparator" w:id="0">
    <w:p w:rsidR="005668B5" w:rsidRDefault="005668B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68B5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C1CA4-4FD8-47DA-AA15-A5D3E811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2026-05-25T12:32:00Z</dcterms:created>
  <dcterms:modified xsi:type="dcterms:W3CDTF">2026-05-25T12:32:00Z</dcterms:modified>
</cp:coreProperties>
</file>